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16" w:rsidRDefault="00E17016">
      <w:pPr>
        <w:pStyle w:val="ConsPlusTitlePage"/>
      </w:pPr>
    </w:p>
    <w:p w:rsidR="00E17016" w:rsidRDefault="00E17016">
      <w:pPr>
        <w:pStyle w:val="ConsPlusNormal"/>
        <w:outlineLvl w:val="0"/>
      </w:pPr>
    </w:p>
    <w:p w:rsidR="00E17016" w:rsidRDefault="00E17016">
      <w:pPr>
        <w:pStyle w:val="ConsPlusTitle"/>
        <w:jc w:val="center"/>
        <w:outlineLvl w:val="0"/>
      </w:pPr>
      <w:r>
        <w:t>АДМИНИСТРАЦИЯ ГОРОДА ПСКОВА</w:t>
      </w:r>
    </w:p>
    <w:p w:rsidR="00E17016" w:rsidRDefault="00E17016">
      <w:pPr>
        <w:pStyle w:val="ConsPlusTitle"/>
        <w:jc w:val="center"/>
      </w:pPr>
    </w:p>
    <w:p w:rsidR="00E17016" w:rsidRDefault="00E17016">
      <w:pPr>
        <w:pStyle w:val="ConsPlusTitle"/>
        <w:jc w:val="center"/>
      </w:pPr>
      <w:r>
        <w:t>ПОСТАНОВЛЕНИЕ</w:t>
      </w:r>
    </w:p>
    <w:p w:rsidR="00E17016" w:rsidRDefault="00E17016">
      <w:pPr>
        <w:pStyle w:val="ConsPlusTitle"/>
        <w:jc w:val="center"/>
      </w:pPr>
      <w:r>
        <w:t>от 20 октября 2011 г. N 2487</w:t>
      </w:r>
    </w:p>
    <w:p w:rsidR="00E17016" w:rsidRDefault="00E17016">
      <w:pPr>
        <w:pStyle w:val="ConsPlusTitle"/>
        <w:jc w:val="center"/>
      </w:pPr>
    </w:p>
    <w:p w:rsidR="00E17016" w:rsidRDefault="00E1701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17016" w:rsidRDefault="00E17016">
      <w:pPr>
        <w:pStyle w:val="ConsPlusTitle"/>
        <w:jc w:val="center"/>
      </w:pPr>
      <w:r>
        <w:t>МУНИЦИПАЛЬНОЙ УСЛУГИ "ПЕРЕДАЧА В МУНИЦИПАЛЬНУЮ СОБСТВЕННОСТЬ</w:t>
      </w:r>
    </w:p>
    <w:p w:rsidR="00E17016" w:rsidRDefault="00E17016">
      <w:pPr>
        <w:pStyle w:val="ConsPlusTitle"/>
        <w:jc w:val="center"/>
      </w:pPr>
      <w:proofErr w:type="gramStart"/>
      <w:r>
        <w:t>РАНЕЕ ПРИВАТИЗИРОВАННЫХ МУНИЦИПАЛЬНЫХ ЖИЛЫХ ПОМЕЩЕНИЙ (В</w:t>
      </w:r>
      <w:proofErr w:type="gramEnd"/>
    </w:p>
    <w:p w:rsidR="00E17016" w:rsidRDefault="00E17016">
      <w:pPr>
        <w:pStyle w:val="ConsPlusTitle"/>
        <w:jc w:val="center"/>
      </w:pPr>
      <w:r>
        <w:t xml:space="preserve">СООТВЕТСТВИИ СО СТ. 9.1 ФЕДЕРАЛЬНОГО ЗАКОНА N 1541-1 </w:t>
      </w:r>
      <w:proofErr w:type="gramStart"/>
      <w:r>
        <w:t>ОТ</w:t>
      </w:r>
      <w:proofErr w:type="gramEnd"/>
    </w:p>
    <w:p w:rsidR="00E17016" w:rsidRDefault="00E17016">
      <w:pPr>
        <w:pStyle w:val="ConsPlusTitle"/>
        <w:jc w:val="center"/>
      </w:pPr>
      <w:r>
        <w:t>04.07.91</w:t>
      </w:r>
      <w:proofErr w:type="gramStart"/>
      <w:r>
        <w:t xml:space="preserve"> В</w:t>
      </w:r>
      <w:proofErr w:type="gramEnd"/>
      <w:r>
        <w:t xml:space="preserve"> РЕД. ОТ 20.05.2002 N 55-ФЗ)"</w:t>
      </w:r>
    </w:p>
    <w:p w:rsidR="00E17016" w:rsidRDefault="00E17016">
      <w:pPr>
        <w:pStyle w:val="ConsPlusNormal"/>
        <w:jc w:val="center"/>
      </w:pPr>
    </w:p>
    <w:p w:rsidR="00E17016" w:rsidRDefault="00E170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согласно приложению к настоящему постановлению.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jc w:val="right"/>
      </w:pPr>
      <w:r>
        <w:t>Глава Администрации города Пскова</w:t>
      </w:r>
    </w:p>
    <w:p w:rsidR="00E17016" w:rsidRDefault="00E17016">
      <w:pPr>
        <w:pStyle w:val="ConsPlusNormal"/>
        <w:jc w:val="right"/>
      </w:pPr>
      <w:r>
        <w:t>П.М.СЛЕПЧЕНКО</w:t>
      </w:r>
    </w:p>
    <w:p w:rsidR="00E17016" w:rsidRDefault="00E17016">
      <w:pPr>
        <w:pStyle w:val="ConsPlusNormal"/>
        <w:jc w:val="right"/>
      </w:pPr>
    </w:p>
    <w:p w:rsidR="00E17016" w:rsidRDefault="00E17016">
      <w:pPr>
        <w:pStyle w:val="ConsPlusNormal"/>
        <w:jc w:val="right"/>
      </w:pPr>
    </w:p>
    <w:p w:rsidR="00E17016" w:rsidRDefault="00E17016">
      <w:pPr>
        <w:pStyle w:val="ConsPlusNormal"/>
        <w:jc w:val="right"/>
      </w:pPr>
    </w:p>
    <w:p w:rsidR="00E17016" w:rsidRDefault="00E17016">
      <w:pPr>
        <w:pStyle w:val="ConsPlusNormal"/>
        <w:jc w:val="right"/>
      </w:pPr>
    </w:p>
    <w:p w:rsidR="00E17016" w:rsidRDefault="00E17016">
      <w:pPr>
        <w:pStyle w:val="ConsPlusNormal"/>
        <w:jc w:val="right"/>
      </w:pPr>
    </w:p>
    <w:p w:rsidR="00E17016" w:rsidRDefault="00E17016">
      <w:pPr>
        <w:pStyle w:val="ConsPlusNormal"/>
        <w:jc w:val="right"/>
        <w:outlineLvl w:val="0"/>
      </w:pPr>
      <w:r>
        <w:t>Приложение</w:t>
      </w:r>
    </w:p>
    <w:p w:rsidR="00E17016" w:rsidRDefault="00E17016">
      <w:pPr>
        <w:pStyle w:val="ConsPlusNormal"/>
        <w:jc w:val="right"/>
      </w:pPr>
      <w:r>
        <w:t>к постановлению</w:t>
      </w:r>
    </w:p>
    <w:p w:rsidR="00E17016" w:rsidRDefault="00E17016">
      <w:pPr>
        <w:pStyle w:val="ConsPlusNormal"/>
        <w:jc w:val="right"/>
      </w:pPr>
      <w:r>
        <w:t>Администрации города Пскова</w:t>
      </w:r>
    </w:p>
    <w:p w:rsidR="00E17016" w:rsidRDefault="00E17016">
      <w:pPr>
        <w:pStyle w:val="ConsPlusNormal"/>
        <w:jc w:val="right"/>
      </w:pPr>
      <w:r>
        <w:t>от 20 октября 2011 г. N 2487</w:t>
      </w:r>
    </w:p>
    <w:p w:rsidR="00E17016" w:rsidRDefault="00E17016">
      <w:pPr>
        <w:pStyle w:val="ConsPlusNormal"/>
        <w:jc w:val="right"/>
      </w:pPr>
    </w:p>
    <w:p w:rsidR="00E17016" w:rsidRDefault="00E1701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E17016" w:rsidRDefault="00E17016">
      <w:pPr>
        <w:pStyle w:val="ConsPlusTitle"/>
        <w:jc w:val="center"/>
      </w:pPr>
      <w:r>
        <w:t xml:space="preserve">ПРЕДОСТАВЛЕНИЯ МУНИЦИПАЛЬНОЙ УСЛУГИ "ПЕРЕДАЧА </w:t>
      </w:r>
      <w:proofErr w:type="gramStart"/>
      <w:r>
        <w:t>В</w:t>
      </w:r>
      <w:proofErr w:type="gramEnd"/>
    </w:p>
    <w:p w:rsidR="00E17016" w:rsidRDefault="00E17016">
      <w:pPr>
        <w:pStyle w:val="ConsPlusTitle"/>
        <w:jc w:val="center"/>
      </w:pPr>
      <w:r>
        <w:t xml:space="preserve">МУНИЦИПАЛЬНУЮ СОБСТВЕННОСТЬ РАНЕЕ </w:t>
      </w:r>
      <w:proofErr w:type="gramStart"/>
      <w:r>
        <w:t>ПРИВАТИЗИРОВАННЫХ</w:t>
      </w:r>
      <w:proofErr w:type="gramEnd"/>
    </w:p>
    <w:p w:rsidR="00E17016" w:rsidRDefault="00E17016">
      <w:pPr>
        <w:pStyle w:val="ConsPlusTitle"/>
        <w:jc w:val="center"/>
      </w:pPr>
      <w:proofErr w:type="gramStart"/>
      <w:r>
        <w:t>МУНИЦИПАЛЬНЫХ ЖИЛЫХ ПОМЕЩЕНИЙ (В СООТВЕТСТВИИ СО СТ. 9.1</w:t>
      </w:r>
      <w:proofErr w:type="gramEnd"/>
    </w:p>
    <w:p w:rsidR="00E17016" w:rsidRDefault="00E17016">
      <w:pPr>
        <w:pStyle w:val="ConsPlusTitle"/>
        <w:jc w:val="center"/>
      </w:pPr>
      <w:r>
        <w:t>ФЕДЕРАЛЬНОГО ЗАКОНА N 1541-1 ОТ 04.07.91</w:t>
      </w:r>
      <w:proofErr w:type="gramStart"/>
      <w:r>
        <w:t xml:space="preserve"> В</w:t>
      </w:r>
      <w:proofErr w:type="gramEnd"/>
      <w:r>
        <w:t xml:space="preserve"> РЕД. ОТ</w:t>
      </w:r>
    </w:p>
    <w:p w:rsidR="00E17016" w:rsidRDefault="00E17016">
      <w:pPr>
        <w:pStyle w:val="ConsPlusTitle"/>
        <w:jc w:val="center"/>
      </w:pPr>
      <w:proofErr w:type="gramStart"/>
      <w:r>
        <w:t>20.05.2002 N 55-ФЗ)"</w:t>
      </w:r>
      <w:proofErr w:type="gramEnd"/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"Передача в муниципальную собственность ранее приватизированных муниципальных жилых помещений (в </w:t>
      </w:r>
      <w:r>
        <w:lastRenderedPageBreak/>
        <w:t>соответствии со ст. 9.1 Федерального закона N 1541-1 от 04.07.91 в ред. от 20.05.2002 N 55-ФЗ)" (далее - административный регламент) разработан в целях повышения уровня доступности муниципальной услуги,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  <w:proofErr w:type="gramEnd"/>
    </w:p>
    <w:p w:rsidR="00E17016" w:rsidRDefault="00E17016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</w:t>
      </w:r>
      <w:proofErr w:type="gramStart"/>
      <w:r>
        <w:t>ВС</w:t>
      </w:r>
      <w:proofErr w:type="gramEnd"/>
      <w:r>
        <w:t xml:space="preserve"> РСФСР", 11.07.1991, N 28, ст. 959, "Бюллетень нормативных актов", N 1, 1992);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3. Муниципальная услуга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муниципальная услуга) предоставляется в отношении физических лиц (далее - заявители).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lastRenderedPageBreak/>
        <w:t xml:space="preserve">Место нахождения Управления: </w:t>
      </w:r>
      <w:proofErr w:type="gramStart"/>
      <w:r>
        <w:t>г</w:t>
      </w:r>
      <w:proofErr w:type="gramEnd"/>
      <w:r>
        <w:t>. Псков, ул. Я.Фабрициуса, дом N 6.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понедельник - четверг - с 8.48 до 18.00 (перерыв с 13.00 до 14.00),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в приемные часы: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понедельник, среда - с 14.00 до 17.00,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пятница - с 09.00 до 12.00,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справочные телефоны: (8112) 29-12-15,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uurgp@pskovadmin.ru</w:t>
      </w:r>
      <w:proofErr w:type="spellEnd"/>
      <w:r>
        <w:t>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</w:t>
      </w:r>
      <w:proofErr w:type="spellStart"/>
      <w:r>
        <w:t>www.gosuslugi.pskov.ru</w:t>
      </w:r>
      <w:proofErr w:type="spellEnd"/>
      <w:r>
        <w:t>) и на официальном сайте муниципального образования "Город Псков" (</w:t>
      </w:r>
      <w:proofErr w:type="spellStart"/>
      <w:r>
        <w:t>www.pskovgorod.ru</w:t>
      </w:r>
      <w:proofErr w:type="spellEnd"/>
      <w:r>
        <w:t>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4) информационного уголка (стенда), содержащего сведения о муниципальной услуге, непосредственно в Управлении;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5) консультирования заявителей специалистами Управления.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  <w:outlineLvl w:val="1"/>
      </w:pPr>
      <w:r>
        <w:t>II. Стандарт предоставления муниципальной услуги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</w:pPr>
      <w:r>
        <w:t>1. Наименование муниципальной услуги -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заключение с заявителями договора социального найма жилого помещения;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lastRenderedPageBreak/>
        <w:t>2) мотивированный отказ в предоставлении муниципальной услуги.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Срок прохождения всех административных процедур, необходимых для получения муниципальной услуги, составляет три месяца со дня подачи заявителями всех необходимых документов.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6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17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E17016" w:rsidRDefault="00E17016">
      <w:pPr>
        <w:pStyle w:val="ConsPlusNormal"/>
        <w:spacing w:before="220"/>
        <w:ind w:firstLine="540"/>
        <w:jc w:val="both"/>
      </w:pPr>
      <w:bookmarkStart w:id="1" w:name="P96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заявление с просьбой принять в муниципальную собственность занимаемое жилое помещение, подписанное всеми собственниками жилого помещения, в том числе несовершеннолетними, достигшими возраста 14 лет, заверенное в соответствующей управляющей организации;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подлинный экземпляр договора о передаче жилого помещения в собственность, зарегистрированный в порядке, установленном законодательством РФ;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передаваемое жилое помещение в случаях, предусмотренных законодательством;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4) разрешение органов опеки и попечительства в случае, если собственниками являются несовершеннолетние граждане;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5) технический паспорт на жилое помещение;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6) архивную справку на передаваемую квартиру, срок действия которой 30 дней;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7) справку эксплуатирующей организации об отсутствии задолженности по оплате за коммунальные услуги на дату подачи заявления;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8) справку об отсутствии задолженности за электроэнергию и потребленный газ из соответствующих организаций;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9) справку из управляющей организации о том, что передаваемое жилое помещение находится в надлежащем техническом состоянии, подписанное главным инженером управляющей организации;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10) справку из ГП Псковской области "Бюро технической инвентаризации" о том, за кем зарегистрировано право собственности на передаваемое в муниципальную собственность жилое помещение (если регистрация права собственности была произведена в БТИ);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11) справку из ГП Псковской области "Бюро технической инвентаризации" об отсутствии у граждан в собственности других жилых помещений;</w:t>
      </w:r>
    </w:p>
    <w:p w:rsidR="00E17016" w:rsidRDefault="00E17016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12) исключен. – 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lastRenderedPageBreak/>
        <w:t>13) выписку из Единого государственного реестра прав на недвижимое имущество и сделок с ним по Псковской области на передаваемое в муниципальную собственность жилое помещение;</w:t>
      </w:r>
    </w:p>
    <w:p w:rsidR="00E17016" w:rsidRDefault="00E17016">
      <w:pPr>
        <w:pStyle w:val="ConsPlusNormal"/>
        <w:jc w:val="both"/>
      </w:pPr>
    </w:p>
    <w:p w:rsidR="00E17016" w:rsidRDefault="00E17016">
      <w:pPr>
        <w:pStyle w:val="ConsPlusNormal"/>
        <w:spacing w:before="220"/>
        <w:ind w:firstLine="540"/>
        <w:jc w:val="both"/>
      </w:pPr>
      <w:r>
        <w:t>14) выписку из Единого государственного реестра прав на недвижимое имущество и сделок с ним об отсутствии у гражданина собственности других жилых помещений.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" w:history="1">
        <w:r>
          <w:rPr>
            <w:color w:val="0000FF"/>
          </w:rPr>
          <w:t>подпунктах 12</w:t>
        </w:r>
      </w:hyperlink>
      <w:r>
        <w:t xml:space="preserve"> - </w:t>
      </w:r>
      <w:hyperlink w:anchor="P34" w:history="1">
        <w:r>
          <w:rPr>
            <w:color w:val="0000FF"/>
          </w:rPr>
          <w:t>14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с заявлением обратилось лицо, не подтверждающее свои полномочия;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к заявлению приложены документы, состав, форма или содержание которых не соответствуют требованиям действующего законодательства.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8. Основаниями для отказа в предоставлении муниципальной услуги являются: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наличие в собственности заявителей других жилых помещений либо долей в праве собственности на другие жилые помещения;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непредставление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представленные заявителем документы содержат неполную или неточную информацию.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15 минут.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19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Места предоставления муниципальной услуги должны быть оборудованы информационными стендами, на которых размещается информация о предоставлении </w:t>
      </w:r>
      <w:r>
        <w:lastRenderedPageBreak/>
        <w:t>муниципальной услуги.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14. Муниципальная услуга в электронной форме не предоставляется.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  <w:outlineLvl w:val="1"/>
      </w:pPr>
      <w:bookmarkStart w:id="3" w:name="P146"/>
      <w:bookmarkEnd w:id="3"/>
      <w:r>
        <w:t>III. Состав, последовательность и сроки выполнения административных процедур, требования к порядку их выполнения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</w:pPr>
      <w:r>
        <w:t>1. Последовательность административных процедур при предоставлении муниципальной услуги: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прием документов от заявителей;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рассмотрение документов;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5) государственная регистрация договора передачи жилого помещения в муниципальную собственность и перехода права собственности по указанному договору;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6) заключение договора социального найма жилого помещения;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7) архивирование заключенных договоров.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E17016" w:rsidRDefault="00E17016">
      <w:pPr>
        <w:pStyle w:val="ConsPlusNormal"/>
        <w:jc w:val="both"/>
      </w:pPr>
    </w:p>
    <w:p w:rsidR="00E17016" w:rsidRDefault="00E17016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о порядке и сроках заключения договора о передаче жилого помещения в муниципальную собственность муниципального образования "Город Псков";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lastRenderedPageBreak/>
        <w:t>4) о порядке и сроках заключения договора социального найма переданного в муниципальную собственность жилого помещения.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3. Основанием для приема документов является предоставление заявителями в Управление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Время работы специалиста с заявителем составляет 15 минут.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4. Руководитель Управления рассматривает пакет документов и передает их специалисту Управления на исполнение (для рассмотрения, подготовки проекта договора о передаче жилого помещения в муниципальную собственность муниципального образования "Город Псков" или подготовки уведомления об отказе в предоставлении муниципальной услуги). Срок выполнения административной процедуры - 2 дня.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Специалист Управления в течение 30 дней со дня получения заявления и документов, предусмотренных </w:t>
      </w:r>
      <w:hyperlink w:anchor="P96" w:history="1">
        <w:r>
          <w:rPr>
            <w:color w:val="0000FF"/>
          </w:rPr>
          <w:t>пунктом 6 раздела II</w:t>
        </w:r>
      </w:hyperlink>
      <w:r>
        <w:t>, оформляет проект договора о передаче жилого помещения в муниципальную собственность, который подписывается начальником Управления (по нотариально удостоверенной доверенности главы Администрации города Пскова) и заявителями.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о передаче жилого помещения в муниципальную собственность.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5. Заключенный договор передачи жилого помещения в муниципальную собственность сдается сторонами на государственную регистрацию в Управление Федеральной службы государственной регистрации, кадастра и картографии по Псковской области.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Жилые помещения, переданные заявителями в муниципальную собственность, после завершения государственной регистрации права муниципальной собственности на данные жилые помещения включаются в реестр муниципальной собственности приказом Комитета по управлению муниципальным имуществом с присвоением реестрового номера.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права муниципальной собственности на переданные жилые помещения.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6. В течение 15 дней со дня государственной регистрации права муниципальной собственности на жилые помещения в органах государственной регистрации Управление заключает с бывшими собственниками жилых помещений договор социального найма переданных в муниципальную собственность жилых помещений в порядке, установленном законодательством Российской Федерации.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lastRenderedPageBreak/>
        <w:t>7. Заключенные договора передачи жилого помещения в муниципальную собственность и социального найма архивируются специалистами Управления.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8. Основаниями для приостановления предоставления муниципальной услуги являются: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решение суда;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  <w:outlineLvl w:val="1"/>
      </w:pPr>
      <w:r>
        <w:t>IV. Формы контроля исполнения административного регламента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lastRenderedPageBreak/>
        <w:t>2. В части досудебного обжалования заявители имеют право обратиться с жалобой, в том числе в следующих случаях: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E17016" w:rsidRDefault="00E1701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E17016" w:rsidRDefault="00E1701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17016" w:rsidRDefault="00E17016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7016" w:rsidRDefault="00E17016">
      <w:pPr>
        <w:pStyle w:val="ConsPlusNormal"/>
        <w:spacing w:before="220"/>
        <w:ind w:firstLine="540"/>
        <w:jc w:val="both"/>
      </w:pPr>
      <w:bookmarkStart w:id="4" w:name="P208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7016" w:rsidRDefault="00E1701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7016" w:rsidRDefault="00E1701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</w:t>
      </w:r>
      <w:r>
        <w:lastRenderedPageBreak/>
        <w:t>заявителя, либо их копии.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E17016" w:rsidRDefault="00E17016">
      <w:pPr>
        <w:pStyle w:val="ConsPlusNormal"/>
        <w:spacing w:before="220"/>
        <w:ind w:firstLine="540"/>
        <w:jc w:val="both"/>
      </w:pPr>
      <w:bookmarkStart w:id="5" w:name="P216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E17016" w:rsidRDefault="00E17016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E17016" w:rsidRDefault="00E1701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17016" w:rsidRDefault="00E17016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E17016" w:rsidRDefault="00E17016">
      <w:pPr>
        <w:pStyle w:val="ConsPlusNormal"/>
        <w:ind w:firstLine="540"/>
        <w:jc w:val="both"/>
      </w:pPr>
    </w:p>
    <w:p w:rsidR="00E17016" w:rsidRDefault="00E17016">
      <w:pPr>
        <w:pStyle w:val="ConsPlusNormal"/>
        <w:jc w:val="right"/>
      </w:pPr>
      <w:r>
        <w:t>Глава Администрации города Пскова</w:t>
      </w:r>
    </w:p>
    <w:p w:rsidR="00E17016" w:rsidRDefault="00E17016">
      <w:pPr>
        <w:pStyle w:val="ConsPlusNormal"/>
        <w:jc w:val="right"/>
      </w:pPr>
      <w:r>
        <w:t>П.М.СЛЕПЧЕНКО</w:t>
      </w:r>
    </w:p>
    <w:p w:rsidR="00E17016" w:rsidRDefault="00E17016">
      <w:pPr>
        <w:pStyle w:val="ConsPlusNormal"/>
      </w:pPr>
    </w:p>
    <w:p w:rsidR="00E17016" w:rsidRDefault="00E17016">
      <w:pPr>
        <w:pStyle w:val="ConsPlusNormal"/>
      </w:pPr>
    </w:p>
    <w:p w:rsidR="00E17016" w:rsidRDefault="00E17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AA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7016"/>
    <w:rsid w:val="00566DC0"/>
    <w:rsid w:val="00E17016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CF5134A85C64F75DB6647C462C1B547C6228D7BFFD4D242FAAfBr8K" TargetMode="External"/><Relationship Id="rId13" Type="http://schemas.openxmlformats.org/officeDocument/2006/relationships/hyperlink" Target="consultantplus://offline/ref=05A1CF5134A85C64F75DB6647C462C1B547D642FDBEBAA4F757AA4BDB697CB735FDE6F3FBFC623EEf2r0K" TargetMode="External"/><Relationship Id="rId18" Type="http://schemas.openxmlformats.org/officeDocument/2006/relationships/hyperlink" Target="consultantplus://offline/ref=05A1CF5134A85C64F75DA8696A2A7113577F3B20D9E0A91D2025FFE0E19EC1241891367DFBCB22E724423CfCr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A1CF5134A85C64F75DA8696A2A7113577F3B20D9E0A71C2825FFE0E19EC1241891367DFBCB22E725433DfCrFK" TargetMode="External"/><Relationship Id="rId12" Type="http://schemas.openxmlformats.org/officeDocument/2006/relationships/hyperlink" Target="consultantplus://offline/ref=05A1CF5134A85C64F75DB6647C462C1B547C6628DBE1AA4F757AA4BDB6f9r7K" TargetMode="External"/><Relationship Id="rId17" Type="http://schemas.openxmlformats.org/officeDocument/2006/relationships/hyperlink" Target="consultantplus://offline/ref=05A1CF5134A85C64F75DB6647C462C1B547C602ADFEBAA4F757AA4BDB697CB735FDE6Ff3r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1CF5134A85C64F75DA8696A2A7113577F3B20D9E9A41C2F25FFE0E19EC124f1r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CF5134A85C64F75DA8696A2A7113577F3B20D9E0A71C2825FFE0E19EC1241891367DFBCB22E7244A3DfCr9K" TargetMode="External"/><Relationship Id="rId11" Type="http://schemas.openxmlformats.org/officeDocument/2006/relationships/hyperlink" Target="consultantplus://offline/ref=05A1CF5134A85C64F75DB6647C462C1B547C602ADFEBAA4F757AA4BDB697CB735FDE6Ff3rDK" TargetMode="External"/><Relationship Id="rId5" Type="http://schemas.openxmlformats.org/officeDocument/2006/relationships/hyperlink" Target="consultantplus://offline/ref=05A1CF5134A85C64F75DB6647C462C1B547D642FDBEBAA4F757AA4BDB697CB735FDE6F3FBFC623EEf2r0K" TargetMode="External"/><Relationship Id="rId15" Type="http://schemas.openxmlformats.org/officeDocument/2006/relationships/hyperlink" Target="consultantplus://offline/ref=05A1CF5134A85C64F75DA8696A2A7113577F3B20D9E0A91D2025FFE0E19EC1241891367DFBCB22E724423CfCr8K" TargetMode="External"/><Relationship Id="rId10" Type="http://schemas.openxmlformats.org/officeDocument/2006/relationships/hyperlink" Target="consultantplus://offline/ref=05A1CF5134A85C64F75DB6647C462C1B547C622FD5EAAA4F757AA4BDB6f9r7K" TargetMode="External"/><Relationship Id="rId19" Type="http://schemas.openxmlformats.org/officeDocument/2006/relationships/hyperlink" Target="consultantplus://offline/ref=05A1CF5134A85C64F75DB6647C462C1B52776124DBE2F7457D23A8BFB19894645897633EBFC622fEr6K" TargetMode="External"/><Relationship Id="rId4" Type="http://schemas.openxmlformats.org/officeDocument/2006/relationships/hyperlink" Target="consultantplus://offline/ref=05A1CF5134A85C64F75DB6647C462C1B547C622DDCE9AA4F757AA4BDB6f9r7K" TargetMode="External"/><Relationship Id="rId9" Type="http://schemas.openxmlformats.org/officeDocument/2006/relationships/hyperlink" Target="consultantplus://offline/ref=05A1CF5134A85C64F75DB6647C462C1B547C622DDCEAAA4F757AA4BDB6f9r7K" TargetMode="External"/><Relationship Id="rId14" Type="http://schemas.openxmlformats.org/officeDocument/2006/relationships/hyperlink" Target="consultantplus://offline/ref=05A1CF5134A85C64F75DA8696A2A7113577F3B20D9E0A71C2825FFE0E19EC124f1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4009</Words>
  <Characters>22854</Characters>
  <Application>Microsoft Office Word</Application>
  <DocSecurity>0</DocSecurity>
  <Lines>190</Lines>
  <Paragraphs>53</Paragraphs>
  <ScaleCrop>false</ScaleCrop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2018-03-14T10:43:00Z</dcterms:created>
  <dcterms:modified xsi:type="dcterms:W3CDTF">2018-03-14T10:48:00Z</dcterms:modified>
</cp:coreProperties>
</file>